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33" w:rsidRDefault="009D2733" w:rsidP="009D2733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BRODSKO-POSAVSKA ŽUPANIJA</w:t>
      </w:r>
    </w:p>
    <w:p w:rsidR="009D2733" w:rsidRDefault="009D2733" w:rsidP="009D2733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OSNOVNA ŠKOLA „VLADIMIR NAZOR”</w:t>
      </w:r>
    </w:p>
    <w:p w:rsidR="009D2733" w:rsidRDefault="009D2733" w:rsidP="009D2733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SLAVONSKI BROD</w:t>
      </w:r>
    </w:p>
    <w:p w:rsidR="009D2733" w:rsidRDefault="009D2733" w:rsidP="009D2733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:rsidR="009D2733" w:rsidRDefault="009D2733" w:rsidP="009D2733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 112-02/20-01/02</w:t>
      </w:r>
    </w:p>
    <w:p w:rsidR="009D2733" w:rsidRDefault="00750D83" w:rsidP="009D2733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 2178/01-01-20- 11</w:t>
      </w:r>
    </w:p>
    <w:p w:rsidR="009D2733" w:rsidRDefault="009D2733" w:rsidP="009D2733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:rsidR="009D2733" w:rsidRDefault="00750D83" w:rsidP="009D27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Slavonski Brod, 5</w:t>
      </w:r>
      <w:r w:rsidR="009D2733">
        <w:rPr>
          <w:rFonts w:ascii="Times New Roman" w:hAnsi="Times New Roman" w:cs="Times New Roman"/>
          <w:sz w:val="24"/>
          <w:szCs w:val="24"/>
          <w:lang w:val="pl-PL"/>
        </w:rPr>
        <w:t>. veljače 2020. godine</w:t>
      </w:r>
    </w:p>
    <w:p w:rsidR="009D2733" w:rsidRDefault="009D2733" w:rsidP="009D273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D2733" w:rsidRDefault="009D2733" w:rsidP="009D2733">
      <w:pPr>
        <w:pStyle w:val="StandardWeb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t>( u daljnjem tekstu:  Povjerenstvo</w:t>
      </w:r>
      <w:r w:rsidR="00750D83">
        <w:t>)</w:t>
      </w:r>
    </w:p>
    <w:p w:rsidR="004715B2" w:rsidRDefault="004715B2" w:rsidP="009D2733">
      <w:pPr>
        <w:pStyle w:val="StandardWeb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9D2733" w:rsidRDefault="009D2733" w:rsidP="009D2733">
      <w:pPr>
        <w:pStyle w:val="StandardWeb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20"/>
          <w:szCs w:val="20"/>
        </w:rPr>
        <w:t>Temeljem članka 18. Pravilnika o postupku zapošljavanja te procjeni i vrednovanju kandidata za zapošljavanje u Osnovnoj školi  „</w:t>
      </w:r>
      <w:r w:rsidR="00750D83">
        <w:rPr>
          <w:rFonts w:ascii="Verdana" w:hAnsi="Verdana"/>
          <w:b/>
          <w:bCs/>
          <w:color w:val="000000"/>
          <w:sz w:val="20"/>
          <w:szCs w:val="20"/>
        </w:rPr>
        <w:t>Vladimir Nazor“, Slavonski Brod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upućujemo</w:t>
      </w:r>
    </w:p>
    <w:p w:rsidR="009D2733" w:rsidRDefault="009D2733" w:rsidP="009D2733">
      <w:pPr>
        <w:pStyle w:val="StandardWeb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4715B2" w:rsidRDefault="004715B2" w:rsidP="009D2733">
      <w:pPr>
        <w:pStyle w:val="StandardWeb"/>
        <w:shd w:val="clear" w:color="auto" w:fill="FFFFFF"/>
        <w:jc w:val="center"/>
        <w:rPr>
          <w:rStyle w:val="Naglaeno"/>
          <w:rFonts w:ascii="Verdana" w:hAnsi="Verdana"/>
          <w:color w:val="000000"/>
          <w:sz w:val="20"/>
          <w:szCs w:val="20"/>
        </w:rPr>
      </w:pPr>
    </w:p>
    <w:p w:rsidR="004715B2" w:rsidRDefault="004715B2" w:rsidP="009D2733">
      <w:pPr>
        <w:pStyle w:val="StandardWeb"/>
        <w:shd w:val="clear" w:color="auto" w:fill="FFFFFF"/>
        <w:jc w:val="center"/>
        <w:rPr>
          <w:rStyle w:val="Naglaeno"/>
          <w:rFonts w:ascii="Verdana" w:hAnsi="Verdana"/>
          <w:color w:val="000000"/>
          <w:sz w:val="20"/>
          <w:szCs w:val="20"/>
        </w:rPr>
      </w:pPr>
    </w:p>
    <w:p w:rsidR="009D2733" w:rsidRDefault="009D2733" w:rsidP="009D2733">
      <w:pPr>
        <w:pStyle w:val="StandardWeb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OBAVIJEST</w:t>
      </w:r>
    </w:p>
    <w:p w:rsidR="004715B2" w:rsidRDefault="004715B2" w:rsidP="009D2733">
      <w:pPr>
        <w:pStyle w:val="StandardWeb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9D2733" w:rsidRDefault="009D2733" w:rsidP="009D2733">
      <w:pPr>
        <w:pStyle w:val="StandardWeb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kandidatima/kandidatkinjama prijavljenim na natječaj</w:t>
      </w:r>
      <w:r w:rsidR="00750D83">
        <w:rPr>
          <w:rFonts w:ascii="Verdana" w:hAnsi="Verdana"/>
          <w:b/>
          <w:bCs/>
          <w:color w:val="000000"/>
          <w:sz w:val="20"/>
          <w:szCs w:val="20"/>
        </w:rPr>
        <w:t xml:space="preserve"> za spremač/</w:t>
      </w:r>
      <w:proofErr w:type="spellStart"/>
      <w:r w:rsidR="00750D83">
        <w:rPr>
          <w:rFonts w:ascii="Verdana" w:hAnsi="Verdana"/>
          <w:b/>
          <w:bCs/>
          <w:color w:val="000000"/>
          <w:sz w:val="20"/>
          <w:szCs w:val="20"/>
        </w:rPr>
        <w:t>ica</w:t>
      </w:r>
      <w:proofErr w:type="spellEnd"/>
      <w:r w:rsidR="00750D83">
        <w:rPr>
          <w:rFonts w:ascii="Verdana" w:hAnsi="Verdana"/>
          <w:b/>
          <w:bCs/>
          <w:color w:val="000000"/>
          <w:sz w:val="20"/>
          <w:szCs w:val="20"/>
        </w:rPr>
        <w:t xml:space="preserve"> 3 izvršitelja/ice na neodređeno </w:t>
      </w:r>
      <w:r>
        <w:rPr>
          <w:rFonts w:ascii="Verdana" w:hAnsi="Verdana"/>
          <w:b/>
          <w:bCs/>
          <w:color w:val="000000"/>
          <w:sz w:val="20"/>
          <w:szCs w:val="20"/>
        </w:rPr>
        <w:t>pun</w:t>
      </w:r>
      <w:r w:rsidR="00750D83">
        <w:rPr>
          <w:rFonts w:ascii="Verdana" w:hAnsi="Verdana"/>
          <w:b/>
          <w:bCs/>
          <w:color w:val="000000"/>
          <w:sz w:val="20"/>
          <w:szCs w:val="20"/>
        </w:rPr>
        <w:t>o radno vrijeme,  objavljenog 17. siječnja 2020</w:t>
      </w:r>
      <w:r>
        <w:rPr>
          <w:rFonts w:ascii="Verdana" w:hAnsi="Verdana"/>
          <w:b/>
          <w:bCs/>
          <w:color w:val="000000"/>
          <w:sz w:val="20"/>
          <w:szCs w:val="20"/>
        </w:rPr>
        <w:t>. godine na mrežnoj stranici i oglasnoj ploči Hrvatskog zavoda za zapošljavanje i mrežnoj stranici i oglasnoj ploči Osnovne škole „</w:t>
      </w:r>
      <w:r w:rsidR="00750D83">
        <w:rPr>
          <w:rFonts w:ascii="Verdana" w:hAnsi="Verdana"/>
          <w:b/>
          <w:bCs/>
          <w:color w:val="000000"/>
          <w:sz w:val="20"/>
          <w:szCs w:val="20"/>
        </w:rPr>
        <w:t>Vladimir Nazor“, Slavonski Brod</w:t>
      </w:r>
      <w:r w:rsidR="00750D83">
        <w:rPr>
          <w:rFonts w:ascii="Verdana" w:hAnsi="Verdana"/>
          <w:b/>
          <w:bCs/>
          <w:color w:val="000000"/>
          <w:sz w:val="20"/>
          <w:szCs w:val="20"/>
        </w:rPr>
        <w:t xml:space="preserve"> a</w:t>
      </w:r>
      <w:r w:rsidR="00750D8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koji su prisustvovali usmenom testiranju dana </w:t>
      </w:r>
      <w:r w:rsidR="00750D83">
        <w:rPr>
          <w:rFonts w:ascii="Verdana" w:hAnsi="Verdana"/>
          <w:b/>
          <w:bCs/>
          <w:color w:val="000000"/>
          <w:sz w:val="20"/>
          <w:szCs w:val="20"/>
        </w:rPr>
        <w:t>3. i 4. veljače 2020</w:t>
      </w:r>
      <w:r>
        <w:rPr>
          <w:rFonts w:ascii="Verdana" w:hAnsi="Verdana"/>
          <w:b/>
          <w:bCs/>
          <w:color w:val="000000"/>
          <w:sz w:val="20"/>
          <w:szCs w:val="20"/>
        </w:rPr>
        <w:t>. godine.</w:t>
      </w:r>
    </w:p>
    <w:p w:rsidR="00FB67BD" w:rsidRDefault="00FB67BD" w:rsidP="009D2733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750D83" w:rsidRDefault="009D2733" w:rsidP="009D2733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Nakon provedenih testiranja Povjerenstvo je utvrdilo sljedeću rang listu kandi</w:t>
      </w:r>
      <w:r w:rsidR="00750D83">
        <w:rPr>
          <w:rFonts w:ascii="Verdana" w:hAnsi="Verdana"/>
          <w:color w:val="000000"/>
          <w:sz w:val="20"/>
          <w:szCs w:val="20"/>
        </w:rPr>
        <w:t>data: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218"/>
      </w:tblGrid>
      <w:tr w:rsidR="00750D83" w:rsidTr="004715B2">
        <w:trPr>
          <w:trHeight w:val="400"/>
        </w:trPr>
        <w:tc>
          <w:tcPr>
            <w:tcW w:w="1242" w:type="dxa"/>
          </w:tcPr>
          <w:p w:rsidR="00750D83" w:rsidRPr="00FB67BD" w:rsidRDefault="00FB67BD" w:rsidP="009D2733">
            <w:pPr>
              <w:pStyle w:val="StandardWeb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B67BD">
              <w:rPr>
                <w:rFonts w:ascii="Verdana" w:hAnsi="Verdana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828" w:type="dxa"/>
          </w:tcPr>
          <w:p w:rsidR="00750D83" w:rsidRPr="00FB67BD" w:rsidRDefault="00FB67BD" w:rsidP="00FB67BD">
            <w:pPr>
              <w:pStyle w:val="StandardWeb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Prezime i ime</w:t>
            </w:r>
            <w:r w:rsidRPr="00FB67B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kandidata</w:t>
            </w:r>
          </w:p>
        </w:tc>
        <w:tc>
          <w:tcPr>
            <w:tcW w:w="4218" w:type="dxa"/>
          </w:tcPr>
          <w:p w:rsidR="00FB67BD" w:rsidRPr="00FB67BD" w:rsidRDefault="00FB67BD" w:rsidP="00FB67BD">
            <w:pPr>
              <w:pStyle w:val="StandardWeb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B67B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         Broj ostvarenih bodova</w:t>
            </w:r>
          </w:p>
          <w:p w:rsidR="00FB67BD" w:rsidRPr="00FB67BD" w:rsidRDefault="00FB67BD" w:rsidP="00FB67BD">
            <w:pPr>
              <w:pStyle w:val="StandardWeb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B67BD">
              <w:rPr>
                <w:rFonts w:ascii="Verdana" w:hAnsi="Verdana"/>
                <w:b/>
                <w:color w:val="000000"/>
                <w:sz w:val="20"/>
                <w:szCs w:val="20"/>
              </w:rPr>
              <w:t>(od ukupno mogućih 45 bodova)</w:t>
            </w:r>
          </w:p>
        </w:tc>
      </w:tr>
      <w:tr w:rsidR="00750D83" w:rsidTr="00FB67BD">
        <w:tc>
          <w:tcPr>
            <w:tcW w:w="1242" w:type="dxa"/>
          </w:tcPr>
          <w:p w:rsidR="00750D83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750D83" w:rsidRDefault="00FB67BD" w:rsidP="00811C4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Baboselac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Sanja</w:t>
            </w:r>
          </w:p>
        </w:tc>
        <w:tc>
          <w:tcPr>
            <w:tcW w:w="4218" w:type="dxa"/>
          </w:tcPr>
          <w:p w:rsidR="00750D83" w:rsidRDefault="00FB67BD" w:rsidP="00811C4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45</w:t>
            </w:r>
          </w:p>
        </w:tc>
      </w:tr>
      <w:tr w:rsidR="00750D83" w:rsidTr="00FB67BD">
        <w:tc>
          <w:tcPr>
            <w:tcW w:w="1242" w:type="dxa"/>
          </w:tcPr>
          <w:p w:rsidR="00750D83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750D83" w:rsidRDefault="00FB67BD" w:rsidP="00811C4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Barišić Andrijana</w:t>
            </w:r>
          </w:p>
        </w:tc>
        <w:tc>
          <w:tcPr>
            <w:tcW w:w="4218" w:type="dxa"/>
          </w:tcPr>
          <w:p w:rsidR="00750D83" w:rsidRDefault="00FB67BD" w:rsidP="00811C4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45</w:t>
            </w:r>
          </w:p>
        </w:tc>
      </w:tr>
      <w:tr w:rsidR="00750D83" w:rsidTr="00FB67BD">
        <w:tc>
          <w:tcPr>
            <w:tcW w:w="1242" w:type="dxa"/>
          </w:tcPr>
          <w:p w:rsidR="00750D83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750D83" w:rsidRDefault="00FB67BD" w:rsidP="00811C4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Gačić Marica</w:t>
            </w:r>
          </w:p>
        </w:tc>
        <w:tc>
          <w:tcPr>
            <w:tcW w:w="4218" w:type="dxa"/>
          </w:tcPr>
          <w:p w:rsidR="00750D83" w:rsidRDefault="00FB67BD" w:rsidP="00811C4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45</w:t>
            </w:r>
          </w:p>
        </w:tc>
      </w:tr>
      <w:tr w:rsidR="00750D83" w:rsidTr="00FB67BD">
        <w:tc>
          <w:tcPr>
            <w:tcW w:w="1242" w:type="dxa"/>
          </w:tcPr>
          <w:p w:rsidR="00750D83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750D83" w:rsidRDefault="00FB67BD" w:rsidP="00811C4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Iličević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Mara</w:t>
            </w:r>
          </w:p>
        </w:tc>
        <w:tc>
          <w:tcPr>
            <w:tcW w:w="4218" w:type="dxa"/>
          </w:tcPr>
          <w:p w:rsidR="00750D83" w:rsidRDefault="00FB67BD" w:rsidP="00811C4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45</w:t>
            </w:r>
          </w:p>
        </w:tc>
      </w:tr>
      <w:tr w:rsidR="00750D83" w:rsidTr="00FB67BD">
        <w:tc>
          <w:tcPr>
            <w:tcW w:w="1242" w:type="dxa"/>
          </w:tcPr>
          <w:p w:rsidR="00750D83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750D83" w:rsidRDefault="00811C42" w:rsidP="00811C4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Kramar Brankica</w:t>
            </w:r>
          </w:p>
        </w:tc>
        <w:tc>
          <w:tcPr>
            <w:tcW w:w="4218" w:type="dxa"/>
          </w:tcPr>
          <w:p w:rsidR="00750D83" w:rsidRDefault="00811C42" w:rsidP="00811C4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45</w:t>
            </w:r>
          </w:p>
        </w:tc>
      </w:tr>
      <w:tr w:rsidR="00750D83" w:rsidTr="00FB67BD">
        <w:tc>
          <w:tcPr>
            <w:tcW w:w="1242" w:type="dxa"/>
          </w:tcPr>
          <w:p w:rsidR="00750D83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750D83" w:rsidRDefault="00811C42" w:rsidP="00811C4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Lucić Andrijana</w:t>
            </w:r>
          </w:p>
        </w:tc>
        <w:tc>
          <w:tcPr>
            <w:tcW w:w="4218" w:type="dxa"/>
          </w:tcPr>
          <w:p w:rsidR="00750D83" w:rsidRDefault="00811C42" w:rsidP="00811C4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45</w:t>
            </w:r>
          </w:p>
        </w:tc>
      </w:tr>
      <w:tr w:rsidR="00750D83" w:rsidTr="00FB67BD">
        <w:tc>
          <w:tcPr>
            <w:tcW w:w="1242" w:type="dxa"/>
          </w:tcPr>
          <w:p w:rsidR="00750D83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:rsidR="00750D83" w:rsidRDefault="00811C42" w:rsidP="00811C4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Rašić Ružica</w:t>
            </w:r>
          </w:p>
        </w:tc>
        <w:tc>
          <w:tcPr>
            <w:tcW w:w="4218" w:type="dxa"/>
          </w:tcPr>
          <w:p w:rsidR="00750D83" w:rsidRDefault="00811C42" w:rsidP="00811C4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45</w:t>
            </w:r>
          </w:p>
        </w:tc>
      </w:tr>
      <w:tr w:rsidR="00750D83" w:rsidTr="00FB67BD">
        <w:tc>
          <w:tcPr>
            <w:tcW w:w="1242" w:type="dxa"/>
          </w:tcPr>
          <w:p w:rsidR="00750D83" w:rsidRDefault="00FB67BD" w:rsidP="00FB67BD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3828" w:type="dxa"/>
          </w:tcPr>
          <w:p w:rsidR="00750D83" w:rsidRDefault="00811C42" w:rsidP="00811C4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Tolić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Jasna</w:t>
            </w:r>
          </w:p>
        </w:tc>
        <w:tc>
          <w:tcPr>
            <w:tcW w:w="4218" w:type="dxa"/>
          </w:tcPr>
          <w:p w:rsidR="00750D83" w:rsidRDefault="00811C42" w:rsidP="00811C4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45</w:t>
            </w:r>
          </w:p>
        </w:tc>
      </w:tr>
      <w:tr w:rsidR="00750D83" w:rsidTr="00FB67BD">
        <w:tc>
          <w:tcPr>
            <w:tcW w:w="1242" w:type="dxa"/>
          </w:tcPr>
          <w:p w:rsidR="00750D83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828" w:type="dxa"/>
          </w:tcPr>
          <w:p w:rsidR="00750D83" w:rsidRDefault="00811C42" w:rsidP="00811C4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Žambok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Andrea</w:t>
            </w:r>
            <w:proofErr w:type="spellEnd"/>
          </w:p>
        </w:tc>
        <w:tc>
          <w:tcPr>
            <w:tcW w:w="4218" w:type="dxa"/>
          </w:tcPr>
          <w:p w:rsidR="00750D83" w:rsidRDefault="00811C42" w:rsidP="00811C4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45</w:t>
            </w:r>
          </w:p>
        </w:tc>
      </w:tr>
      <w:tr w:rsidR="00750D83" w:rsidTr="00FB67BD">
        <w:tc>
          <w:tcPr>
            <w:tcW w:w="1242" w:type="dxa"/>
          </w:tcPr>
          <w:p w:rsidR="00750D83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828" w:type="dxa"/>
          </w:tcPr>
          <w:p w:rsidR="00750D83" w:rsidRDefault="00811C42" w:rsidP="00811C4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Blažević Ankica</w:t>
            </w:r>
          </w:p>
        </w:tc>
        <w:tc>
          <w:tcPr>
            <w:tcW w:w="4218" w:type="dxa"/>
          </w:tcPr>
          <w:p w:rsidR="00750D83" w:rsidRDefault="00811C42" w:rsidP="00811C4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</w:t>
            </w:r>
          </w:p>
        </w:tc>
      </w:tr>
      <w:tr w:rsidR="00750D83" w:rsidTr="00FB67BD">
        <w:tc>
          <w:tcPr>
            <w:tcW w:w="1242" w:type="dxa"/>
          </w:tcPr>
          <w:p w:rsidR="00750D83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828" w:type="dxa"/>
          </w:tcPr>
          <w:p w:rsidR="00750D83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Ivanišić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Jasna</w:t>
            </w:r>
          </w:p>
        </w:tc>
        <w:tc>
          <w:tcPr>
            <w:tcW w:w="4218" w:type="dxa"/>
          </w:tcPr>
          <w:p w:rsidR="00750D83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</w:t>
            </w:r>
          </w:p>
        </w:tc>
      </w:tr>
      <w:tr w:rsidR="00750D83" w:rsidTr="00FB67BD">
        <w:tc>
          <w:tcPr>
            <w:tcW w:w="1242" w:type="dxa"/>
          </w:tcPr>
          <w:p w:rsidR="00750D83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828" w:type="dxa"/>
          </w:tcPr>
          <w:p w:rsidR="00750D83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Jacešin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Branka</w:t>
            </w:r>
          </w:p>
        </w:tc>
        <w:tc>
          <w:tcPr>
            <w:tcW w:w="4218" w:type="dxa"/>
          </w:tcPr>
          <w:p w:rsidR="00750D83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</w:t>
            </w:r>
          </w:p>
        </w:tc>
      </w:tr>
      <w:tr w:rsidR="00750D83" w:rsidTr="00FB67BD">
        <w:tc>
          <w:tcPr>
            <w:tcW w:w="1242" w:type="dxa"/>
          </w:tcPr>
          <w:p w:rsidR="00750D83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828" w:type="dxa"/>
          </w:tcPr>
          <w:p w:rsidR="00750D83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Kavka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Ružica</w:t>
            </w:r>
          </w:p>
        </w:tc>
        <w:tc>
          <w:tcPr>
            <w:tcW w:w="4218" w:type="dxa"/>
          </w:tcPr>
          <w:p w:rsidR="00750D83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</w:t>
            </w:r>
          </w:p>
        </w:tc>
      </w:tr>
      <w:tr w:rsidR="00750D83" w:rsidTr="00FB67BD">
        <w:tc>
          <w:tcPr>
            <w:tcW w:w="1242" w:type="dxa"/>
          </w:tcPr>
          <w:p w:rsidR="00750D83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828" w:type="dxa"/>
          </w:tcPr>
          <w:p w:rsidR="00750D83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Klišić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Melita</w:t>
            </w:r>
          </w:p>
        </w:tc>
        <w:tc>
          <w:tcPr>
            <w:tcW w:w="4218" w:type="dxa"/>
          </w:tcPr>
          <w:p w:rsidR="00750D83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</w:t>
            </w:r>
          </w:p>
        </w:tc>
      </w:tr>
      <w:tr w:rsidR="00FB67BD" w:rsidTr="00811C42">
        <w:tc>
          <w:tcPr>
            <w:tcW w:w="1242" w:type="dxa"/>
          </w:tcPr>
          <w:p w:rsidR="00FB67BD" w:rsidRDefault="00811C42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82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Kujundžić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Josipa</w:t>
            </w:r>
          </w:p>
        </w:tc>
        <w:tc>
          <w:tcPr>
            <w:tcW w:w="421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82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Olić Manda</w:t>
            </w:r>
          </w:p>
        </w:tc>
        <w:tc>
          <w:tcPr>
            <w:tcW w:w="421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82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Pavković Marijana</w:t>
            </w:r>
          </w:p>
        </w:tc>
        <w:tc>
          <w:tcPr>
            <w:tcW w:w="421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82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Vukoje Snježana</w:t>
            </w:r>
          </w:p>
        </w:tc>
        <w:tc>
          <w:tcPr>
            <w:tcW w:w="421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82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Arelić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Željka</w:t>
            </w:r>
          </w:p>
        </w:tc>
        <w:tc>
          <w:tcPr>
            <w:tcW w:w="421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43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82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Karalić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Blaženka</w:t>
            </w:r>
          </w:p>
        </w:tc>
        <w:tc>
          <w:tcPr>
            <w:tcW w:w="421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43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82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Krijan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Svjetlana</w:t>
            </w:r>
          </w:p>
        </w:tc>
        <w:tc>
          <w:tcPr>
            <w:tcW w:w="421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43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82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Melec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Kristina</w:t>
            </w:r>
          </w:p>
        </w:tc>
        <w:tc>
          <w:tcPr>
            <w:tcW w:w="421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43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82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Petković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Tajda</w:t>
            </w:r>
            <w:proofErr w:type="spellEnd"/>
          </w:p>
        </w:tc>
        <w:tc>
          <w:tcPr>
            <w:tcW w:w="421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43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82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Solar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Lidija</w:t>
            </w:r>
          </w:p>
        </w:tc>
        <w:tc>
          <w:tcPr>
            <w:tcW w:w="421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43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82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Špionjak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Cena</w:t>
            </w:r>
            <w:proofErr w:type="spellEnd"/>
          </w:p>
        </w:tc>
        <w:tc>
          <w:tcPr>
            <w:tcW w:w="421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43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82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Deanović Renata</w:t>
            </w:r>
          </w:p>
        </w:tc>
        <w:tc>
          <w:tcPr>
            <w:tcW w:w="421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42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82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Garić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Marijana</w:t>
            </w:r>
          </w:p>
        </w:tc>
        <w:tc>
          <w:tcPr>
            <w:tcW w:w="421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42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82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Karlović Ivanka</w:t>
            </w:r>
          </w:p>
        </w:tc>
        <w:tc>
          <w:tcPr>
            <w:tcW w:w="421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42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82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Matković Ljubica</w:t>
            </w:r>
          </w:p>
        </w:tc>
        <w:tc>
          <w:tcPr>
            <w:tcW w:w="421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42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82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Ostojčić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Sandra</w:t>
            </w:r>
          </w:p>
        </w:tc>
        <w:tc>
          <w:tcPr>
            <w:tcW w:w="421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42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82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Valić Bara</w:t>
            </w:r>
          </w:p>
        </w:tc>
        <w:tc>
          <w:tcPr>
            <w:tcW w:w="421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42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82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Aračić Karolina</w:t>
            </w:r>
          </w:p>
        </w:tc>
        <w:tc>
          <w:tcPr>
            <w:tcW w:w="421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41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82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Dardalić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Tea</w:t>
            </w:r>
          </w:p>
        </w:tc>
        <w:tc>
          <w:tcPr>
            <w:tcW w:w="421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41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82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Dravec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Martina</w:t>
            </w:r>
          </w:p>
        </w:tc>
        <w:tc>
          <w:tcPr>
            <w:tcW w:w="421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41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82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Letić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Nikolina</w:t>
            </w:r>
          </w:p>
        </w:tc>
        <w:tc>
          <w:tcPr>
            <w:tcW w:w="421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41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82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Oreč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Helena</w:t>
            </w:r>
          </w:p>
        </w:tc>
        <w:tc>
          <w:tcPr>
            <w:tcW w:w="421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41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82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Valić- Gašić Danijela</w:t>
            </w:r>
          </w:p>
        </w:tc>
        <w:tc>
          <w:tcPr>
            <w:tcW w:w="4218" w:type="dxa"/>
          </w:tcPr>
          <w:p w:rsidR="00FB67BD" w:rsidRDefault="00811C4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41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82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Bubalo Ankica</w:t>
            </w:r>
          </w:p>
        </w:tc>
        <w:tc>
          <w:tcPr>
            <w:tcW w:w="421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40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82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Trepšić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Dragana</w:t>
            </w:r>
          </w:p>
        </w:tc>
        <w:tc>
          <w:tcPr>
            <w:tcW w:w="421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40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382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Velečko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Katarina</w:t>
            </w:r>
          </w:p>
        </w:tc>
        <w:tc>
          <w:tcPr>
            <w:tcW w:w="421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40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382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Bačić Franca</w:t>
            </w:r>
          </w:p>
        </w:tc>
        <w:tc>
          <w:tcPr>
            <w:tcW w:w="421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39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382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Dibranović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Željka</w:t>
            </w:r>
          </w:p>
        </w:tc>
        <w:tc>
          <w:tcPr>
            <w:tcW w:w="421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39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382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Jurić Ivana</w:t>
            </w:r>
          </w:p>
        </w:tc>
        <w:tc>
          <w:tcPr>
            <w:tcW w:w="421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39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382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Šaf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Kristina</w:t>
            </w:r>
          </w:p>
        </w:tc>
        <w:tc>
          <w:tcPr>
            <w:tcW w:w="421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39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45.</w:t>
            </w:r>
          </w:p>
        </w:tc>
        <w:tc>
          <w:tcPr>
            <w:tcW w:w="382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Vuković Sandra</w:t>
            </w:r>
          </w:p>
        </w:tc>
        <w:tc>
          <w:tcPr>
            <w:tcW w:w="421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39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382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Tomljenović Valentina</w:t>
            </w:r>
          </w:p>
        </w:tc>
        <w:tc>
          <w:tcPr>
            <w:tcW w:w="421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38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382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Smolčić Helena</w:t>
            </w:r>
          </w:p>
        </w:tc>
        <w:tc>
          <w:tcPr>
            <w:tcW w:w="421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382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Stefanović Maja</w:t>
            </w:r>
          </w:p>
        </w:tc>
        <w:tc>
          <w:tcPr>
            <w:tcW w:w="421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34</w:t>
            </w:r>
          </w:p>
        </w:tc>
      </w:tr>
      <w:tr w:rsidR="00FB67BD" w:rsidTr="00811C42">
        <w:tc>
          <w:tcPr>
            <w:tcW w:w="1242" w:type="dxa"/>
          </w:tcPr>
          <w:p w:rsidR="00FB67BD" w:rsidRDefault="00FB67BD" w:rsidP="00FB67BD">
            <w:pPr>
              <w:pStyle w:val="StandardWeb"/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382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Palčec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Kristina</w:t>
            </w:r>
          </w:p>
        </w:tc>
        <w:tc>
          <w:tcPr>
            <w:tcW w:w="4218" w:type="dxa"/>
          </w:tcPr>
          <w:p w:rsidR="00FB67BD" w:rsidRDefault="004715B2" w:rsidP="004715B2">
            <w:pPr>
              <w:pStyle w:val="StandardWeb"/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32</w:t>
            </w:r>
          </w:p>
        </w:tc>
      </w:tr>
    </w:tbl>
    <w:p w:rsidR="004715B2" w:rsidRDefault="004715B2" w:rsidP="004715B2">
      <w:r>
        <w:t xml:space="preserve">                              </w:t>
      </w:r>
    </w:p>
    <w:p w:rsidR="004715B2" w:rsidRDefault="004715B2" w:rsidP="004715B2"/>
    <w:p w:rsidR="004715B2" w:rsidRDefault="004715B2" w:rsidP="004715B2">
      <w:r>
        <w:t xml:space="preserve">         </w:t>
      </w:r>
    </w:p>
    <w:p w:rsidR="004715B2" w:rsidRDefault="004715B2" w:rsidP="004715B2"/>
    <w:p w:rsidR="004715B2" w:rsidRDefault="004715B2" w:rsidP="004715B2">
      <w:r>
        <w:t xml:space="preserve">                                   </w:t>
      </w:r>
      <w:r>
        <w:t>Povjerenstvo za procjenu i vrednovanje kandidata</w:t>
      </w:r>
      <w:r>
        <w:t xml:space="preserve"> </w:t>
      </w:r>
      <w:r>
        <w:t>za zapošljavanje</w:t>
      </w:r>
    </w:p>
    <w:p w:rsidR="004715B2" w:rsidRDefault="004715B2" w:rsidP="004715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715B2" w:rsidRDefault="004715B2"/>
    <w:p w:rsidR="004715B2" w:rsidRDefault="004715B2"/>
    <w:p w:rsidR="004715B2" w:rsidRDefault="004715B2"/>
    <w:sectPr w:rsidR="0047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33"/>
    <w:rsid w:val="0010192F"/>
    <w:rsid w:val="0010536B"/>
    <w:rsid w:val="00236953"/>
    <w:rsid w:val="004715B2"/>
    <w:rsid w:val="00750D83"/>
    <w:rsid w:val="00811C42"/>
    <w:rsid w:val="009D2733"/>
    <w:rsid w:val="00DF3792"/>
    <w:rsid w:val="00F279C1"/>
    <w:rsid w:val="00FB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character" w:styleId="Naglaeno">
    <w:name w:val="Strong"/>
    <w:basedOn w:val="Zadanifontodlomka"/>
    <w:uiPriority w:val="22"/>
    <w:qFormat/>
    <w:rsid w:val="009D273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D2733"/>
    <w:pPr>
      <w:spacing w:before="100" w:beforeAutospacing="1" w:after="100" w:afterAutospacing="1"/>
    </w:pPr>
    <w:rPr>
      <w:lang w:eastAsia="hr-HR"/>
    </w:rPr>
  </w:style>
  <w:style w:type="paragraph" w:styleId="Bezproreda">
    <w:name w:val="No Spacing"/>
    <w:uiPriority w:val="1"/>
    <w:qFormat/>
    <w:rsid w:val="009D2733"/>
    <w:rPr>
      <w:rFonts w:asciiTheme="minorHAnsi" w:eastAsiaTheme="minorHAnsi" w:hAnsiTheme="minorHAnsi" w:cstheme="min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9D273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Reetkatablice">
    <w:name w:val="Table Grid"/>
    <w:basedOn w:val="Obinatablica"/>
    <w:uiPriority w:val="59"/>
    <w:rsid w:val="00750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15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character" w:styleId="Naglaeno">
    <w:name w:val="Strong"/>
    <w:basedOn w:val="Zadanifontodlomka"/>
    <w:uiPriority w:val="22"/>
    <w:qFormat/>
    <w:rsid w:val="009D273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D2733"/>
    <w:pPr>
      <w:spacing w:before="100" w:beforeAutospacing="1" w:after="100" w:afterAutospacing="1"/>
    </w:pPr>
    <w:rPr>
      <w:lang w:eastAsia="hr-HR"/>
    </w:rPr>
  </w:style>
  <w:style w:type="paragraph" w:styleId="Bezproreda">
    <w:name w:val="No Spacing"/>
    <w:uiPriority w:val="1"/>
    <w:qFormat/>
    <w:rsid w:val="009D2733"/>
    <w:rPr>
      <w:rFonts w:asciiTheme="minorHAnsi" w:eastAsiaTheme="minorHAnsi" w:hAnsiTheme="minorHAnsi" w:cstheme="min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9D273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Reetkatablice">
    <w:name w:val="Table Grid"/>
    <w:basedOn w:val="Obinatablica"/>
    <w:uiPriority w:val="59"/>
    <w:rsid w:val="00750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15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A33B-AD8B-4345-949D-9EAEB9B5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cp:lastPrinted>2020-02-05T10:08:00Z</cp:lastPrinted>
  <dcterms:created xsi:type="dcterms:W3CDTF">2020-02-05T09:00:00Z</dcterms:created>
  <dcterms:modified xsi:type="dcterms:W3CDTF">2020-02-05T10:09:00Z</dcterms:modified>
</cp:coreProperties>
</file>